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  <w:r>
        <w:t>GPDE 5256A Wikis, Podcasts and Online Learning for K-12 Classrooms</w:t>
      </w: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  <w:r>
        <w:t>St. Mary’s University GPDE 5256</w:t>
      </w:r>
    </w:p>
    <w:p w:rsidR="00B5670C" w:rsidRDefault="00B5670C" w:rsidP="00B5670C">
      <w:pPr>
        <w:jc w:val="center"/>
      </w:pPr>
    </w:p>
    <w:p w:rsidR="00B5670C" w:rsidRDefault="00B5670C" w:rsidP="00B5670C">
      <w:pPr>
        <w:jc w:val="center"/>
      </w:pPr>
      <w:r>
        <w:t>Implementation Plan</w:t>
      </w:r>
    </w:p>
    <w:p w:rsidR="00B5670C" w:rsidRDefault="00B5670C" w:rsidP="00B5670C">
      <w:pPr>
        <w:jc w:val="center"/>
      </w:pPr>
    </w:p>
    <w:p w:rsidR="00633833" w:rsidRDefault="00633833" w:rsidP="00B5670C">
      <w:pPr>
        <w:jc w:val="center"/>
      </w:pPr>
      <w:r>
        <w:t>Sam Weber</w:t>
      </w:r>
    </w:p>
    <w:p w:rsidR="00633833" w:rsidRDefault="00B5670C" w:rsidP="00AF4E84">
      <w:r>
        <w:br w:type="page"/>
      </w:r>
    </w:p>
    <w:p w:rsidR="00633833" w:rsidRDefault="00633833" w:rsidP="00991145">
      <w:pPr>
        <w:spacing w:line="360" w:lineRule="auto"/>
      </w:pPr>
      <w:r>
        <w:lastRenderedPageBreak/>
        <w:t xml:space="preserve">The world is changing incredibly fast.  Technology is the driving force behind many changes not only </w:t>
      </w:r>
      <w:r w:rsidRPr="007E356C">
        <w:t>locally</w:t>
      </w:r>
      <w:r>
        <w:t xml:space="preserve">, but </w:t>
      </w:r>
      <w:r w:rsidR="007E356C">
        <w:t>through the</w:t>
      </w:r>
      <w:r>
        <w:t xml:space="preserve"> world.  Technology affects every part of our lives, and</w:t>
      </w:r>
      <w:r w:rsidR="006F5FF5">
        <w:t xml:space="preserve"> it seems as if anytime we blink</w:t>
      </w:r>
      <w:r>
        <w:t xml:space="preserve"> there is some sort of change taking </w:t>
      </w:r>
      <w:r w:rsidR="00DA4E87">
        <w:t xml:space="preserve">place based off technology in business, construction, legislation, communication, etc.  Here is my take on how technology has affected education, and how I can use it to better my classroom, students, and professional development. </w:t>
      </w:r>
    </w:p>
    <w:p w:rsidR="00DA4E87" w:rsidRDefault="00DA4E87" w:rsidP="00991145">
      <w:pPr>
        <w:spacing w:line="360" w:lineRule="auto"/>
      </w:pPr>
    </w:p>
    <w:p w:rsidR="00633833" w:rsidRDefault="00633833" w:rsidP="00991145">
      <w:pPr>
        <w:spacing w:line="360" w:lineRule="auto"/>
      </w:pPr>
      <w:r>
        <w:t>Part I:</w:t>
      </w:r>
    </w:p>
    <w:p w:rsidR="00633833" w:rsidRDefault="00633833" w:rsidP="00991145">
      <w:pPr>
        <w:spacing w:line="360" w:lineRule="auto"/>
      </w:pPr>
      <w:r>
        <w:t>What is a 21</w:t>
      </w:r>
      <w:r w:rsidRPr="00633833">
        <w:rPr>
          <w:vertAlign w:val="superscript"/>
        </w:rPr>
        <w:t>st</w:t>
      </w:r>
      <w:r>
        <w:t xml:space="preserve"> Century Learner?  How does t</w:t>
      </w:r>
      <w:r w:rsidR="00DA4E87">
        <w:t>echnology</w:t>
      </w:r>
      <w:r>
        <w:t xml:space="preserve"> today affect my teaching? What does it look like in a 2</w:t>
      </w:r>
      <w:r w:rsidRPr="00633833">
        <w:rPr>
          <w:vertAlign w:val="superscript"/>
        </w:rPr>
        <w:t>nd</w:t>
      </w:r>
      <w:r>
        <w:t xml:space="preserve"> grade classroom? </w:t>
      </w:r>
      <w:r w:rsidR="007E356C">
        <w:t xml:space="preserve"> </w:t>
      </w:r>
      <w:r>
        <w:t xml:space="preserve">Where do I start? </w:t>
      </w:r>
      <w:r w:rsidR="00DA4E87">
        <w:t xml:space="preserve"> During my time in GPDE</w:t>
      </w:r>
      <w:r w:rsidR="006F5FF5">
        <w:t xml:space="preserve"> </w:t>
      </w:r>
      <w:r w:rsidR="00DA4E87">
        <w:t xml:space="preserve">5256A: Wikis, </w:t>
      </w:r>
      <w:proofErr w:type="spellStart"/>
      <w:r w:rsidR="00DA4E87">
        <w:t>Podcats</w:t>
      </w:r>
      <w:proofErr w:type="spellEnd"/>
      <w:r w:rsidR="00DA4E87">
        <w:t xml:space="preserve">, and Online Learning for the K-12 Classroom I was able to find some answers to these questions. </w:t>
      </w:r>
    </w:p>
    <w:p w:rsidR="00FC785B" w:rsidRDefault="00FC785B" w:rsidP="00991145">
      <w:pPr>
        <w:spacing w:line="360" w:lineRule="auto"/>
      </w:pPr>
    </w:p>
    <w:p w:rsidR="00DA4E87" w:rsidRDefault="006F5FF5" w:rsidP="00991145">
      <w:pPr>
        <w:spacing w:line="360" w:lineRule="auto"/>
      </w:pPr>
      <w:r>
        <w:t xml:space="preserve">In the </w:t>
      </w:r>
      <w:r w:rsidRPr="007E356C">
        <w:t>b</w:t>
      </w:r>
      <w:r w:rsidR="00FC785B" w:rsidRPr="007E356C">
        <w:t xml:space="preserve">eginning </w:t>
      </w:r>
      <w:r w:rsidR="007E356C" w:rsidRPr="007E356C">
        <w:t xml:space="preserve">of </w:t>
      </w:r>
      <w:r w:rsidR="00FC785B" w:rsidRPr="007E356C">
        <w:t>this course</w:t>
      </w:r>
      <w:r w:rsidR="007E356C">
        <w:t>,</w:t>
      </w:r>
      <w:r w:rsidR="00FC785B">
        <w:t xml:space="preserve"> I felt comfortable with the use of technology and what it had to offer in </w:t>
      </w:r>
      <w:r w:rsidR="007E356C">
        <w:t>my</w:t>
      </w:r>
      <w:r w:rsidR="00FC785B">
        <w:t xml:space="preserve"> classroom.  The previous semester of online learning with St. Mary’s and </w:t>
      </w:r>
      <w:r>
        <w:t xml:space="preserve">classroom experiences I have had over the last 5 </w:t>
      </w:r>
      <w:r w:rsidRPr="007E356C">
        <w:t xml:space="preserve">years </w:t>
      </w:r>
      <w:r w:rsidR="007E356C" w:rsidRPr="007E356C">
        <w:t xml:space="preserve">has </w:t>
      </w:r>
      <w:r w:rsidRPr="007E356C">
        <w:t>made me feel</w:t>
      </w:r>
      <w:r>
        <w:t xml:space="preserve"> comfortable with technology</w:t>
      </w:r>
      <w:r w:rsidR="00FC785B">
        <w:t xml:space="preserve"> in my classroom.  The term Web 2.0 struck my curiosity about what else was out there.  Through this course, I found out how little I did know about web</w:t>
      </w:r>
      <w:r w:rsidR="00EE42F0">
        <w:t xml:space="preserve"> </w:t>
      </w:r>
      <w:r w:rsidR="00FC785B">
        <w:t xml:space="preserve">tools and </w:t>
      </w:r>
      <w:r w:rsidR="007E356C">
        <w:t>how</w:t>
      </w:r>
      <w:r w:rsidR="00FC785B">
        <w:t xml:space="preserve"> they could </w:t>
      </w:r>
      <w:r w:rsidR="007E356C">
        <w:t>affect</w:t>
      </w:r>
      <w:r w:rsidR="00FC785B">
        <w:t xml:space="preserve"> my </w:t>
      </w:r>
      <w:r>
        <w:t>classroom</w:t>
      </w:r>
      <w:r w:rsidR="00FC785B">
        <w:t xml:space="preserve"> and me professionally. </w:t>
      </w:r>
    </w:p>
    <w:p w:rsidR="00FC785B" w:rsidRDefault="00FC785B" w:rsidP="00991145">
      <w:pPr>
        <w:spacing w:line="360" w:lineRule="auto"/>
      </w:pPr>
    </w:p>
    <w:p w:rsidR="00FC785B" w:rsidRDefault="00FC785B" w:rsidP="00991145">
      <w:pPr>
        <w:spacing w:line="360" w:lineRule="auto"/>
      </w:pPr>
      <w:r>
        <w:t xml:space="preserve">At the beginning of the course we read “The </w:t>
      </w:r>
      <w:smartTag w:uri="urn:schemas-microsoft-com:office:smarttags" w:element="place">
        <w:r>
          <w:t>New World</w:t>
        </w:r>
      </w:smartTag>
      <w:r>
        <w:t xml:space="preserve"> of Work and Seven Survival Skills” </w:t>
      </w:r>
      <w:r w:rsidR="009B15C3">
        <w:t xml:space="preserve">from the </w:t>
      </w:r>
      <w:r w:rsidR="009B15C3">
        <w:rPr>
          <w:u w:val="single"/>
        </w:rPr>
        <w:t xml:space="preserve">Global </w:t>
      </w:r>
      <w:r w:rsidR="009B15C3" w:rsidRPr="009B15C3">
        <w:rPr>
          <w:u w:val="single"/>
        </w:rPr>
        <w:t>Achievement Gap</w:t>
      </w:r>
      <w:r w:rsidR="009B15C3">
        <w:t xml:space="preserve"> </w:t>
      </w:r>
      <w:r w:rsidRPr="009B15C3">
        <w:t>by</w:t>
      </w:r>
      <w:r>
        <w:t xml:space="preserve"> Tony Wagner.  In this chapter he </w:t>
      </w:r>
      <w:r w:rsidR="002159DA">
        <w:t xml:space="preserve">speaks to the skills </w:t>
      </w:r>
      <w:r w:rsidR="007E356C">
        <w:t xml:space="preserve">that </w:t>
      </w:r>
      <w:r w:rsidR="002159DA">
        <w:t>21</w:t>
      </w:r>
      <w:r w:rsidR="002159DA" w:rsidRPr="002159DA">
        <w:rPr>
          <w:vertAlign w:val="superscript"/>
        </w:rPr>
        <w:t>st</w:t>
      </w:r>
      <w:r w:rsidR="002159DA">
        <w:t xml:space="preserve"> Century employees need to survive in our technology age.  He says workers need to be effective communicators, critical thinkers, problem solvers, and be self-motivated</w:t>
      </w:r>
      <w:r w:rsidR="007E356C">
        <w:t>, to name a few</w:t>
      </w:r>
      <w:r w:rsidR="002159DA">
        <w:t xml:space="preserve">.  For me as an educator, I need to do my best to foster a classroom that uses technology to promote the new work skills </w:t>
      </w:r>
      <w:r w:rsidR="007E356C">
        <w:t>for</w:t>
      </w:r>
      <w:r w:rsidR="002159DA">
        <w:t xml:space="preserve"> my students.  I want my students to be creato</w:t>
      </w:r>
      <w:r w:rsidR="007E356C">
        <w:t>rs not spectators of technology</w:t>
      </w:r>
      <w:r w:rsidR="009B15C3">
        <w:t xml:space="preserve">.  I have chosen a few web tools </w:t>
      </w:r>
      <w:r w:rsidR="007E356C">
        <w:t>to implement</w:t>
      </w:r>
      <w:r w:rsidR="009B15C3">
        <w:t xml:space="preserve"> and will use them to push my students to create, apply, and assess their learning this fall.  </w:t>
      </w:r>
    </w:p>
    <w:p w:rsidR="009B15C3" w:rsidRDefault="009B15C3" w:rsidP="00991145">
      <w:pPr>
        <w:spacing w:line="360" w:lineRule="auto"/>
      </w:pPr>
    </w:p>
    <w:p w:rsidR="00927C55" w:rsidRDefault="00927C55" w:rsidP="00991145">
      <w:pPr>
        <w:spacing w:line="360" w:lineRule="auto"/>
      </w:pPr>
    </w:p>
    <w:p w:rsidR="009B15C3" w:rsidRDefault="009B15C3" w:rsidP="00991145">
      <w:pPr>
        <w:spacing w:line="360" w:lineRule="auto"/>
      </w:pPr>
      <w:r>
        <w:lastRenderedPageBreak/>
        <w:t xml:space="preserve">Part II: </w:t>
      </w:r>
    </w:p>
    <w:p w:rsidR="009B15C3" w:rsidRDefault="009B15C3" w:rsidP="00991145">
      <w:pPr>
        <w:spacing w:line="360" w:lineRule="auto"/>
      </w:pPr>
      <w:r>
        <w:t xml:space="preserve">The number of Web 2.0 tools available is amazing.  </w:t>
      </w:r>
      <w:r w:rsidR="00485E58">
        <w:t xml:space="preserve">In fact, I find it to be overwhelming to think of the innovation and creativity behind so many practical ideas.  For my implementation of these tools I plan to focus on three specific tools and how they will affect my classroom, coaching, and professional development. </w:t>
      </w:r>
    </w:p>
    <w:p w:rsidR="00485E58" w:rsidRDefault="00485E58" w:rsidP="00991145">
      <w:pPr>
        <w:spacing w:line="360" w:lineRule="auto"/>
      </w:pPr>
    </w:p>
    <w:p w:rsidR="008D2FEA" w:rsidRDefault="00485E58" w:rsidP="00991145">
      <w:pPr>
        <w:spacing w:line="360" w:lineRule="auto"/>
      </w:pPr>
      <w:r>
        <w:t xml:space="preserve">My transition from first to second grade is still in progress.  Having a basic understanding of the developmental level of my future students is one of </w:t>
      </w:r>
      <w:r w:rsidR="006F5FF5">
        <w:t>the</w:t>
      </w:r>
      <w:r>
        <w:t xml:space="preserve"> cornerstones </w:t>
      </w:r>
      <w:r w:rsidR="006F5FF5">
        <w:t xml:space="preserve">I will begin </w:t>
      </w:r>
      <w:r>
        <w:t>the year</w:t>
      </w:r>
      <w:r w:rsidR="006F5FF5">
        <w:t xml:space="preserve"> with</w:t>
      </w:r>
      <w:r>
        <w:t xml:space="preserve">.  </w:t>
      </w:r>
      <w:r w:rsidR="006F5FF5">
        <w:t>Over the first grade</w:t>
      </w:r>
      <w:r w:rsidR="00EA3D7B">
        <w:t xml:space="preserve"> year</w:t>
      </w:r>
      <w:r w:rsidR="006F5FF5">
        <w:t>, reading levels drastically change, as well as</w:t>
      </w:r>
      <w:r w:rsidR="005A6715">
        <w:t xml:space="preserve"> </w:t>
      </w:r>
      <w:r w:rsidR="00EA3D7B">
        <w:t>students writing abilities</w:t>
      </w:r>
      <w:r w:rsidR="005A6715">
        <w:t xml:space="preserve">.  I will expand second grade writing with a web tool called </w:t>
      </w:r>
      <w:proofErr w:type="spellStart"/>
      <w:r w:rsidR="005A6715">
        <w:t>Storybird</w:t>
      </w:r>
      <w:proofErr w:type="spellEnd"/>
      <w:r w:rsidR="005A6715">
        <w:t xml:space="preserve">.  </w:t>
      </w:r>
      <w:r w:rsidR="00110C5A">
        <w:t xml:space="preserve">The implementation of this tool will be determined on the writing curriculum and the first lesson of story writing.  I would like to use this in the first quarter of the year.  </w:t>
      </w:r>
      <w:r w:rsidR="000F1952">
        <w:t xml:space="preserve">Knowing what first grade writing is like at the end of the year, </w:t>
      </w:r>
      <w:r w:rsidR="008D2FEA">
        <w:t xml:space="preserve">I feel very confident that students would have the ability to complete the writing process on paper </w:t>
      </w:r>
      <w:r w:rsidR="00EA3D7B">
        <w:t>starting with</w:t>
      </w:r>
      <w:r w:rsidR="008D2FEA">
        <w:t xml:space="preserve"> a rough draft.  </w:t>
      </w:r>
      <w:r w:rsidR="000F1952">
        <w:t>After the rough draft is approved</w:t>
      </w:r>
      <w:r w:rsidR="008D2FEA">
        <w:t xml:space="preserve"> the students will use their </w:t>
      </w:r>
      <w:proofErr w:type="spellStart"/>
      <w:r w:rsidR="008D2FEA">
        <w:t>Storybird</w:t>
      </w:r>
      <w:proofErr w:type="spellEnd"/>
      <w:r w:rsidR="008D2FEA">
        <w:t xml:space="preserve"> </w:t>
      </w:r>
      <w:r w:rsidR="000F1952">
        <w:t>account to finalize their story for viewing</w:t>
      </w:r>
      <w:r w:rsidR="008D2FEA">
        <w:t xml:space="preserve">.  </w:t>
      </w:r>
    </w:p>
    <w:p w:rsidR="008D2FEA" w:rsidRDefault="008D2FEA" w:rsidP="00991145">
      <w:pPr>
        <w:spacing w:line="360" w:lineRule="auto"/>
      </w:pPr>
    </w:p>
    <w:p w:rsidR="00671AEC" w:rsidRDefault="000F1952" w:rsidP="00991145">
      <w:pPr>
        <w:spacing w:line="360" w:lineRule="auto"/>
      </w:pPr>
      <w:proofErr w:type="spellStart"/>
      <w:r>
        <w:t>Storybird</w:t>
      </w:r>
      <w:proofErr w:type="spellEnd"/>
      <w:r w:rsidR="00110C5A">
        <w:t xml:space="preserve"> allows students to create a story using pre-designed pictures from many different artists.  </w:t>
      </w:r>
      <w:r>
        <w:t xml:space="preserve">They can match the text </w:t>
      </w:r>
      <w:r w:rsidR="008D2FEA">
        <w:t xml:space="preserve">to different </w:t>
      </w:r>
      <w:r w:rsidR="00EA3D7B">
        <w:t>illustrate</w:t>
      </w:r>
      <w:r w:rsidR="00EA3D7B">
        <w:t>d</w:t>
      </w:r>
      <w:r w:rsidR="00EA3D7B">
        <w:t xml:space="preserve"> </w:t>
      </w:r>
      <w:r w:rsidR="008D2FEA">
        <w:t xml:space="preserve">characters </w:t>
      </w:r>
      <w:r w:rsidR="00EA3D7B">
        <w:t>with</w:t>
      </w:r>
      <w:r w:rsidR="008D2FEA">
        <w:t xml:space="preserve"> their writing.  </w:t>
      </w:r>
      <w:r w:rsidR="00EA3D7B">
        <w:t>One benefit to</w:t>
      </w:r>
      <w:r w:rsidR="00D528FE">
        <w:t xml:space="preserve"> this application is the emphasis on the writing and not on the pictures.  There is </w:t>
      </w:r>
      <w:r w:rsidR="00EA3D7B">
        <w:t>no way of</w:t>
      </w:r>
      <w:r w:rsidR="00D528FE">
        <w:t xml:space="preserve"> add</w:t>
      </w:r>
      <w:r w:rsidR="00EA3D7B">
        <w:t>ing to</w:t>
      </w:r>
      <w:r w:rsidR="00D528FE">
        <w:t xml:space="preserve"> or edit</w:t>
      </w:r>
      <w:r w:rsidR="00EA3D7B">
        <w:t>ing</w:t>
      </w:r>
      <w:r w:rsidR="00D528FE">
        <w:t xml:space="preserve"> the pictures.  Students will choose the best one to match the text.  </w:t>
      </w:r>
      <w:r w:rsidR="008D2FEA">
        <w:t xml:space="preserve">The final </w:t>
      </w:r>
      <w:r w:rsidR="00EA3D7B">
        <w:t>step</w:t>
      </w:r>
      <w:r w:rsidR="008D2FEA">
        <w:t xml:space="preserve"> will be to publish their story and send it to me through </w:t>
      </w:r>
      <w:r w:rsidR="00671AEC">
        <w:t xml:space="preserve">an email.  Additionally, I would like to send it to their </w:t>
      </w:r>
      <w:r w:rsidR="00671AEC" w:rsidRPr="00CF0921">
        <w:rPr>
          <w:highlight w:val="yellow"/>
        </w:rPr>
        <w:t>parents</w:t>
      </w:r>
      <w:r w:rsidR="00671AEC">
        <w:t xml:space="preserve"> email as well.  </w:t>
      </w:r>
    </w:p>
    <w:p w:rsidR="00671AEC" w:rsidRDefault="00671AEC" w:rsidP="00991145">
      <w:pPr>
        <w:spacing w:line="360" w:lineRule="auto"/>
      </w:pPr>
      <w:r>
        <w:t xml:space="preserve">Through the writing process they will learn about editing, revising and creating a final product to be published virtually.  </w:t>
      </w:r>
    </w:p>
    <w:p w:rsidR="00671AEC" w:rsidRDefault="00671AEC" w:rsidP="00991145">
      <w:pPr>
        <w:spacing w:line="360" w:lineRule="auto"/>
      </w:pPr>
    </w:p>
    <w:p w:rsidR="00671AEC" w:rsidRDefault="00671AEC" w:rsidP="00991145">
      <w:pPr>
        <w:spacing w:line="360" w:lineRule="auto"/>
      </w:pPr>
      <w:r>
        <w:t xml:space="preserve">Another tool I will be using is for coaching.  </w:t>
      </w:r>
      <w:proofErr w:type="spellStart"/>
      <w:r>
        <w:t>Hudl</w:t>
      </w:r>
      <w:proofErr w:type="spellEnd"/>
      <w:r>
        <w:t xml:space="preserve"> is a web tool that allows me to view football film on my computer, </w:t>
      </w:r>
      <w:proofErr w:type="spellStart"/>
      <w:r>
        <w:t>iPad</w:t>
      </w:r>
      <w:proofErr w:type="spellEnd"/>
      <w:r>
        <w:t xml:space="preserve"> or smart phone.  I can use this app to assess players during games by quickly selecting plays or copy and paste certain plays into a new file for players to view.  In the past, film was exchanged between coaches by arranging a meeting time and place, driving to the location </w:t>
      </w:r>
      <w:r w:rsidRPr="00C62D26">
        <w:t xml:space="preserve">and </w:t>
      </w:r>
      <w:r w:rsidR="00C62D26" w:rsidRPr="00C62D26">
        <w:t>then</w:t>
      </w:r>
      <w:r>
        <w:t xml:space="preserve"> making copies for coaches and </w:t>
      </w:r>
      <w:r>
        <w:lastRenderedPageBreak/>
        <w:t xml:space="preserve">players to view.  Now, </w:t>
      </w:r>
      <w:proofErr w:type="spellStart"/>
      <w:r>
        <w:t>Hudl</w:t>
      </w:r>
      <w:proofErr w:type="spellEnd"/>
      <w:r>
        <w:t xml:space="preserve"> allows coaches and players to view film as soon as it is uploaded to the account. </w:t>
      </w:r>
      <w:r w:rsidR="0002458C">
        <w:t xml:space="preserve"> </w:t>
      </w:r>
      <w:r>
        <w:t xml:space="preserve">It also allows players to create highlight videos to share with college recruits.  I will use this on a weekly basis this fall to prepare for future opponents and assess our previous games.  This planning and reflection cycle will allow our football team to </w:t>
      </w:r>
      <w:r w:rsidR="00182334">
        <w:t xml:space="preserve">be efficient with our time and resources. </w:t>
      </w:r>
    </w:p>
    <w:p w:rsidR="00182334" w:rsidRDefault="00182334" w:rsidP="00991145">
      <w:pPr>
        <w:spacing w:line="360" w:lineRule="auto"/>
      </w:pPr>
    </w:p>
    <w:p w:rsidR="00182334" w:rsidRDefault="00182334" w:rsidP="00991145">
      <w:pPr>
        <w:spacing w:line="360" w:lineRule="auto"/>
      </w:pPr>
      <w:r>
        <w:t>The final tool I have already started to implement into my career and personal life is Twitter.  The amount of information available through this tool is amazing</w:t>
      </w:r>
      <w:r w:rsidR="00C62D26">
        <w:t>.</w:t>
      </w:r>
    </w:p>
    <w:p w:rsidR="00C62D26" w:rsidRDefault="00C62D26" w:rsidP="00991145">
      <w:pPr>
        <w:spacing w:line="360" w:lineRule="auto"/>
      </w:pPr>
    </w:p>
    <w:p w:rsidR="00DF2617" w:rsidRDefault="00182334" w:rsidP="00991145">
      <w:pPr>
        <w:spacing w:line="360" w:lineRule="auto"/>
      </w:pPr>
      <w:r>
        <w:t xml:space="preserve">Being in touch with a great educational mind like Grant Wiggins </w:t>
      </w:r>
      <w:r w:rsidR="00512899">
        <w:t>is</w:t>
      </w:r>
      <w:r>
        <w:t xml:space="preserve"> thought provoking.  I like the fact that </w:t>
      </w:r>
      <w:r w:rsidR="00C62D26">
        <w:t>a brief</w:t>
      </w:r>
      <w:r>
        <w:t xml:space="preserve"> glance </w:t>
      </w:r>
      <w:r w:rsidR="00C62D26">
        <w:t>at</w:t>
      </w:r>
      <w:r>
        <w:t xml:space="preserve"> a twitter feed can spark a thought about my classroom and a new</w:t>
      </w:r>
      <w:r w:rsidR="00DF2617">
        <w:t xml:space="preserve"> idea for backward design.  Following </w:t>
      </w:r>
      <w:proofErr w:type="spellStart"/>
      <w:r>
        <w:t>edutopia</w:t>
      </w:r>
      <w:proofErr w:type="spellEnd"/>
      <w:r w:rsidR="00512899">
        <w:t xml:space="preserve"> or </w:t>
      </w:r>
      <w:proofErr w:type="spellStart"/>
      <w:r w:rsidR="00512899">
        <w:t>educlipper</w:t>
      </w:r>
      <w:proofErr w:type="spellEnd"/>
      <w:r>
        <w:t xml:space="preserve"> </w:t>
      </w:r>
      <w:r w:rsidR="00DF2617" w:rsidRPr="00C62D26">
        <w:t>allow</w:t>
      </w:r>
      <w:r w:rsidR="00C62D26" w:rsidRPr="00C62D26">
        <w:t>s</w:t>
      </w:r>
      <w:r w:rsidR="00DF2617">
        <w:t xml:space="preserve"> me to stay connected with thousands of other educators.  I have the ability to view </w:t>
      </w:r>
      <w:r>
        <w:t xml:space="preserve">and </w:t>
      </w:r>
      <w:proofErr w:type="gramStart"/>
      <w:r>
        <w:t>re</w:t>
      </w:r>
      <w:r w:rsidR="00C62D26">
        <w:t>-</w:t>
      </w:r>
      <w:r>
        <w:t>tweet</w:t>
      </w:r>
      <w:proofErr w:type="gramEnd"/>
      <w:r>
        <w:t xml:space="preserve"> the </w:t>
      </w:r>
      <w:r w:rsidR="00DF2617">
        <w:t>ideas I like to</w:t>
      </w:r>
      <w:r>
        <w:t xml:space="preserve"> my </w:t>
      </w:r>
      <w:r w:rsidR="00512899" w:rsidRPr="00C62D26">
        <w:t>page</w:t>
      </w:r>
      <w:r w:rsidR="00C62D26">
        <w:t>.  This</w:t>
      </w:r>
      <w:r w:rsidRPr="00C62D26">
        <w:t xml:space="preserve"> makes</w:t>
      </w:r>
      <w:r>
        <w:t xml:space="preserve"> it very convenient to come back to another time. </w:t>
      </w:r>
    </w:p>
    <w:p w:rsidR="00DF2617" w:rsidRDefault="00DF2617" w:rsidP="00991145">
      <w:pPr>
        <w:spacing w:line="360" w:lineRule="auto"/>
      </w:pPr>
    </w:p>
    <w:p w:rsidR="00C62D26" w:rsidRDefault="00512899" w:rsidP="00991145">
      <w:pPr>
        <w:spacing w:line="360" w:lineRule="auto"/>
      </w:pPr>
      <w:r>
        <w:t xml:space="preserve">From a coaches perspective I have been following a number of different </w:t>
      </w:r>
      <w:r w:rsidR="00DF2617">
        <w:t>organizations</w:t>
      </w:r>
      <w:r>
        <w:t xml:space="preserve"> that offer </w:t>
      </w:r>
      <w:r w:rsidR="00C62D26">
        <w:t xml:space="preserve">opposing philosophies </w:t>
      </w:r>
      <w:r>
        <w:t xml:space="preserve">about the spread offense compared to traditional power offense.  It is important to see the different philosophies </w:t>
      </w:r>
      <w:r w:rsidR="00C62D26">
        <w:t>in order to keep some balance in my own philosophies</w:t>
      </w:r>
      <w:r>
        <w:t xml:space="preserve">.  </w:t>
      </w:r>
    </w:p>
    <w:p w:rsidR="00C62D26" w:rsidRDefault="00C62D26" w:rsidP="00991145">
      <w:pPr>
        <w:spacing w:line="360" w:lineRule="auto"/>
      </w:pPr>
    </w:p>
    <w:p w:rsidR="006565E1" w:rsidRDefault="00512899" w:rsidP="00991145">
      <w:pPr>
        <w:spacing w:line="360" w:lineRule="auto"/>
      </w:pPr>
      <w:r>
        <w:t>As a professional I have not been connected with the sort of resources Twitter offers</w:t>
      </w:r>
      <w:r w:rsidR="00DF2617">
        <w:t xml:space="preserve">. </w:t>
      </w:r>
      <w:r w:rsidR="00C62D26">
        <w:t xml:space="preserve"> </w:t>
      </w:r>
      <w:r w:rsidR="00DF2617">
        <w:t xml:space="preserve">I see the availability </w:t>
      </w:r>
      <w:r>
        <w:t xml:space="preserve">of these resources will help </w:t>
      </w:r>
      <w:r w:rsidR="0002458C">
        <w:t xml:space="preserve">me </w:t>
      </w:r>
      <w:r>
        <w:t xml:space="preserve">stay up-to-date. </w:t>
      </w:r>
      <w:r w:rsidR="00C62D26">
        <w:t xml:space="preserve"> The key</w:t>
      </w:r>
      <w:r w:rsidR="006565E1" w:rsidRPr="00C62D26">
        <w:t xml:space="preserve"> to </w:t>
      </w:r>
      <w:r w:rsidR="00C62D26">
        <w:t xml:space="preserve">growing </w:t>
      </w:r>
      <w:r w:rsidR="006565E1" w:rsidRPr="00C62D26">
        <w:t xml:space="preserve">my own PPLN (Powerful Professional Learning Network) is </w:t>
      </w:r>
      <w:r w:rsidR="00C62D26">
        <w:t xml:space="preserve">to </w:t>
      </w:r>
      <w:r w:rsidR="006565E1" w:rsidRPr="00C62D26">
        <w:t xml:space="preserve">keep it </w:t>
      </w:r>
      <w:r w:rsidR="00C62D26">
        <w:t>organized</w:t>
      </w:r>
      <w:r w:rsidR="006565E1" w:rsidRPr="00C62D26">
        <w:t>.</w:t>
      </w:r>
      <w:r w:rsidR="006565E1">
        <w:t xml:space="preserve">  If I allow it t</w:t>
      </w:r>
      <w:r w:rsidR="00C62D26">
        <w:t>o get too cluttered and full, I</w:t>
      </w:r>
      <w:r w:rsidR="006565E1">
        <w:t xml:space="preserve"> will feel overwhelm</w:t>
      </w:r>
      <w:r w:rsidR="00C62D26">
        <w:t xml:space="preserve">ed </w:t>
      </w:r>
      <w:r w:rsidR="006565E1">
        <w:t xml:space="preserve">and lose interest.  I have already stopped following one individual who was posting a dozen times a day.  I want to feel like I can keep up, not like I </w:t>
      </w:r>
      <w:r w:rsidR="00C62D26">
        <w:t xml:space="preserve">am </w:t>
      </w:r>
      <w:r w:rsidR="006565E1">
        <w:t xml:space="preserve">swamped.  </w:t>
      </w:r>
    </w:p>
    <w:p w:rsidR="00037E81" w:rsidRDefault="00037E81" w:rsidP="00991145">
      <w:pPr>
        <w:spacing w:line="360" w:lineRule="auto"/>
      </w:pPr>
    </w:p>
    <w:p w:rsidR="00037E81" w:rsidRDefault="00037E81" w:rsidP="00991145">
      <w:pPr>
        <w:spacing w:line="360" w:lineRule="auto"/>
      </w:pPr>
      <w:r>
        <w:t>Part III</w:t>
      </w:r>
    </w:p>
    <w:p w:rsidR="00D528FE" w:rsidRDefault="00037E81" w:rsidP="00991145">
      <w:pPr>
        <w:spacing w:line="360" w:lineRule="auto"/>
      </w:pPr>
      <w:r>
        <w:t xml:space="preserve">The implementation plan </w:t>
      </w:r>
      <w:r w:rsidR="00D528FE">
        <w:t xml:space="preserve">for </w:t>
      </w:r>
      <w:proofErr w:type="spellStart"/>
      <w:r w:rsidR="00D528FE">
        <w:t>Storybird</w:t>
      </w:r>
      <w:proofErr w:type="spellEnd"/>
      <w:r w:rsidR="00D528FE">
        <w:t xml:space="preserve"> </w:t>
      </w:r>
      <w:r>
        <w:t xml:space="preserve">will be an on-going process. </w:t>
      </w:r>
      <w:r w:rsidR="00D528FE">
        <w:t xml:space="preserve"> I will start with </w:t>
      </w:r>
      <w:r w:rsidR="00120EF5">
        <w:t>students’</w:t>
      </w:r>
      <w:r w:rsidR="00D528FE">
        <w:t xml:space="preserve"> basic knowledge of beginning, middle, and end.  </w:t>
      </w:r>
      <w:r w:rsidR="00120EF5">
        <w:t xml:space="preserve">As a class, we will create a sequential story together on the </w:t>
      </w:r>
      <w:proofErr w:type="spellStart"/>
      <w:r w:rsidR="00120EF5">
        <w:t>Smartboard</w:t>
      </w:r>
      <w:proofErr w:type="spellEnd"/>
      <w:r w:rsidR="00120EF5">
        <w:t xml:space="preserve">.  </w:t>
      </w:r>
      <w:r w:rsidR="00DF2617">
        <w:t xml:space="preserve">I will show them how to log in, choosing an </w:t>
      </w:r>
      <w:r w:rsidR="00DF2617">
        <w:lastRenderedPageBreak/>
        <w:t>artist, how to select different pictures, placement of text, and how to publish and share their story.  Then s</w:t>
      </w:r>
      <w:r w:rsidR="00D528FE">
        <w:t>tudents will create a story of their own using the pictures of their choice, and adding text to create a sequential story.  I will be focusing on the student’s creativity, sequencing, and how well they connect the writing to the illustrations.</w:t>
      </w:r>
      <w:r w:rsidR="00DF2617">
        <w:t xml:space="preserve">  </w:t>
      </w:r>
      <w:r w:rsidR="00D528FE">
        <w:t xml:space="preserve">Students would have the opportunity to share their work with the class by reading the digital copy of their story from the </w:t>
      </w:r>
      <w:proofErr w:type="spellStart"/>
      <w:r w:rsidR="00D528FE">
        <w:t>iPad</w:t>
      </w:r>
      <w:proofErr w:type="spellEnd"/>
      <w:r w:rsidR="00D528FE">
        <w:t xml:space="preserve"> or </w:t>
      </w:r>
      <w:proofErr w:type="spellStart"/>
      <w:r w:rsidR="00D528FE">
        <w:t>Smartboard</w:t>
      </w:r>
      <w:proofErr w:type="spellEnd"/>
      <w:r w:rsidR="00D528FE">
        <w:t xml:space="preserve">. </w:t>
      </w:r>
    </w:p>
    <w:p w:rsidR="00120EF5" w:rsidRDefault="00120EF5" w:rsidP="00991145">
      <w:pPr>
        <w:spacing w:line="360" w:lineRule="auto"/>
      </w:pPr>
    </w:p>
    <w:p w:rsidR="00037E81" w:rsidRDefault="00D528FE" w:rsidP="00991145">
      <w:pPr>
        <w:spacing w:line="360" w:lineRule="auto"/>
      </w:pPr>
      <w:r>
        <w:t>To follow up the first activity</w:t>
      </w:r>
      <w:r w:rsidR="00120EF5">
        <w:t xml:space="preserve">, students </w:t>
      </w:r>
      <w:r w:rsidR="00D8730D">
        <w:t>will</w:t>
      </w:r>
      <w:r w:rsidR="00120EF5">
        <w:t xml:space="preserve"> create a rough draft writing assignment with editing and revising taking place with a partner.  After the corrections are made, the students can create their final draft using the </w:t>
      </w:r>
      <w:proofErr w:type="spellStart"/>
      <w:r w:rsidR="00120EF5">
        <w:t>Storybird</w:t>
      </w:r>
      <w:proofErr w:type="spellEnd"/>
      <w:r w:rsidR="00120EF5">
        <w:t xml:space="preserve"> </w:t>
      </w:r>
      <w:r w:rsidR="00D8730D">
        <w:t>web tool</w:t>
      </w:r>
      <w:r w:rsidR="00120EF5">
        <w:t xml:space="preserve">.   The focus of assessment would be on the specific writing skill, along with their connection of illustration to text. </w:t>
      </w:r>
    </w:p>
    <w:p w:rsidR="00120EF5" w:rsidRDefault="00120EF5" w:rsidP="00991145">
      <w:pPr>
        <w:spacing w:line="360" w:lineRule="auto"/>
      </w:pPr>
    </w:p>
    <w:p w:rsidR="00120EF5" w:rsidRDefault="00120EF5" w:rsidP="00991145">
      <w:pPr>
        <w:spacing w:line="360" w:lineRule="auto"/>
      </w:pPr>
      <w:proofErr w:type="spellStart"/>
      <w:r>
        <w:t>Storybird</w:t>
      </w:r>
      <w:proofErr w:type="spellEnd"/>
      <w:r>
        <w:t xml:space="preserve"> will be convenient to use at the beginning of the year when skills are limited in creating and having a vision for matching writing to text.  My intent would be to incorporate a different story application called </w:t>
      </w:r>
      <w:proofErr w:type="spellStart"/>
      <w:r>
        <w:t>StoryJumper</w:t>
      </w:r>
      <w:proofErr w:type="spellEnd"/>
      <w:r>
        <w:t xml:space="preserve"> as the year progresses.  This app is similar to </w:t>
      </w:r>
      <w:proofErr w:type="spellStart"/>
      <w:proofErr w:type="gramStart"/>
      <w:r>
        <w:t>Storybird</w:t>
      </w:r>
      <w:proofErr w:type="spellEnd"/>
      <w:r>
        <w:t>,</w:t>
      </w:r>
      <w:proofErr w:type="gramEnd"/>
      <w:r>
        <w:t xml:space="preserve"> however, it allows students to customize their own illustrations with unlimited options.  This will be my tool for high achieving students that need to have more of a challenge. </w:t>
      </w:r>
    </w:p>
    <w:p w:rsidR="00DF2617" w:rsidRDefault="00DF2617" w:rsidP="00991145">
      <w:pPr>
        <w:spacing w:line="360" w:lineRule="auto"/>
      </w:pPr>
    </w:p>
    <w:p w:rsidR="0002458C" w:rsidRDefault="0002458C" w:rsidP="00991145">
      <w:pPr>
        <w:spacing w:line="360" w:lineRule="auto"/>
      </w:pPr>
      <w:r>
        <w:t xml:space="preserve">The implementation of </w:t>
      </w:r>
      <w:proofErr w:type="spellStart"/>
      <w:r>
        <w:t>Hudl</w:t>
      </w:r>
      <w:proofErr w:type="spellEnd"/>
      <w:r>
        <w:t xml:space="preserve"> </w:t>
      </w:r>
      <w:r w:rsidR="00D8730D">
        <w:t>to</w:t>
      </w:r>
      <w:r>
        <w:t xml:space="preserve"> my coaching life has already taken effect.  I am reviewing the games from the previous season</w:t>
      </w:r>
      <w:r w:rsidR="00047439">
        <w:t xml:space="preserve"> which allows</w:t>
      </w:r>
      <w:r>
        <w:t xml:space="preserve"> me to have a better understanding of a new offensive philosophy, and gives me an idea of what returning players have to work on for the upcoming season.  As I stated before the importance of planning for upcoming opponents is key to success on Friday nights.  I will scout weekly opponents to better prepare my players for different schemes and situations.  </w:t>
      </w:r>
      <w:r w:rsidR="00047439">
        <w:t xml:space="preserve">This includes reviewing film of my players to see what corrections need to be made from the previous weeks.  I can then go back to other coaches and report any tendencies or corrections that need to be made for the upcoming week. </w:t>
      </w:r>
    </w:p>
    <w:p w:rsidR="00047439" w:rsidRDefault="00047439" w:rsidP="00991145">
      <w:pPr>
        <w:spacing w:line="360" w:lineRule="auto"/>
      </w:pPr>
    </w:p>
    <w:p w:rsidR="00047439" w:rsidRDefault="00CF2B75" w:rsidP="00991145">
      <w:pPr>
        <w:spacing w:line="360" w:lineRule="auto"/>
      </w:pPr>
      <w:r>
        <w:lastRenderedPageBreak/>
        <w:t>The need to stay connected in the 21</w:t>
      </w:r>
      <w:r w:rsidRPr="00CF2B75">
        <w:rPr>
          <w:vertAlign w:val="superscript"/>
        </w:rPr>
        <w:t>st</w:t>
      </w:r>
      <w:r>
        <w:t xml:space="preserve"> century of learning is important.  I want to know what is going on in other </w:t>
      </w:r>
      <w:r w:rsidRPr="00D8730D">
        <w:t>school</w:t>
      </w:r>
      <w:r w:rsidR="00D8730D">
        <w:t>s</w:t>
      </w:r>
      <w:r>
        <w:t xml:space="preserve"> across the world. </w:t>
      </w:r>
      <w:r w:rsidR="00D8730D">
        <w:t xml:space="preserve"> </w:t>
      </w:r>
      <w:r w:rsidR="00047439">
        <w:t>Twitter will be a professional development tool for my classroom and my coaching.  I</w:t>
      </w:r>
      <w:r>
        <w:t>t allows me to</w:t>
      </w:r>
      <w:r w:rsidR="00047439">
        <w:t xml:space="preserve"> be connected with the latest people in either field by looking for specific ideas about reading strategies, or what the new buzz words about technology in second grade</w:t>
      </w:r>
      <w:r>
        <w:t xml:space="preserve"> are</w:t>
      </w:r>
      <w:r w:rsidR="00047439">
        <w:t xml:space="preserve">.  The easy access to information will keep </w:t>
      </w:r>
      <w:r>
        <w:t xml:space="preserve">my </w:t>
      </w:r>
      <w:r w:rsidR="00047439">
        <w:t xml:space="preserve">interest in this tool.  </w:t>
      </w:r>
      <w:r>
        <w:t xml:space="preserve">The important part for me to continue my own learning is to not get overwhelmed with too many Twitter </w:t>
      </w:r>
      <w:r w:rsidRPr="00D8730D">
        <w:t>feeds</w:t>
      </w:r>
      <w:r w:rsidR="00D8730D" w:rsidRPr="00D8730D">
        <w:t xml:space="preserve">.  </w:t>
      </w:r>
      <w:r w:rsidRPr="00D8730D">
        <w:t>I</w:t>
      </w:r>
      <w:r>
        <w:t xml:space="preserve"> want quality not quantity on my feed wall.  I anticipate growth for me as a learner by keeping intentional</w:t>
      </w:r>
      <w:r w:rsidR="00D8730D">
        <w:t>,</w:t>
      </w:r>
      <w:r>
        <w:t xml:space="preserve"> high quality followers on Twitter. </w:t>
      </w:r>
    </w:p>
    <w:p w:rsidR="00CF2B75" w:rsidRDefault="00CF2B75" w:rsidP="00991145">
      <w:pPr>
        <w:spacing w:line="360" w:lineRule="auto"/>
      </w:pPr>
    </w:p>
    <w:p w:rsidR="00CF2B75" w:rsidRDefault="00CF2B75" w:rsidP="00991145">
      <w:pPr>
        <w:spacing w:line="360" w:lineRule="auto"/>
      </w:pPr>
      <w:r>
        <w:t>Part IV</w:t>
      </w:r>
    </w:p>
    <w:p w:rsidR="000C5FCC" w:rsidRDefault="000C5FCC" w:rsidP="00991145">
      <w:pPr>
        <w:spacing w:line="360" w:lineRule="auto"/>
      </w:pPr>
      <w:r>
        <w:t>During my time in this course I have worked with many different tools, and organizer</w:t>
      </w:r>
      <w:r w:rsidR="006B76CA">
        <w:t xml:space="preserve">s to make life and teaching </w:t>
      </w:r>
      <w:r>
        <w:t>simpler</w:t>
      </w:r>
      <w:r w:rsidR="006B76CA">
        <w:t xml:space="preserve">.  However, I have come to </w:t>
      </w:r>
      <w:r w:rsidR="00D50313">
        <w:t>realize</w:t>
      </w:r>
      <w:r w:rsidR="006B76CA">
        <w:t xml:space="preserve"> that just teaching </w:t>
      </w:r>
      <w:r w:rsidR="00C416DA">
        <w:t>the “</w:t>
      </w:r>
      <w:r w:rsidR="006B76CA">
        <w:t>how to</w:t>
      </w:r>
      <w:r w:rsidR="00C416DA">
        <w:t>” of</w:t>
      </w:r>
      <w:r w:rsidR="006B76CA">
        <w:t xml:space="preserve"> these tools is </w:t>
      </w:r>
      <w:r w:rsidR="00D8730D">
        <w:t>not what</w:t>
      </w:r>
      <w:r w:rsidR="006B76CA">
        <w:t xml:space="preserve"> 21</w:t>
      </w:r>
      <w:r w:rsidR="006B76CA" w:rsidRPr="006B76CA">
        <w:rPr>
          <w:vertAlign w:val="superscript"/>
        </w:rPr>
        <w:t>st</w:t>
      </w:r>
      <w:r w:rsidR="006B76CA">
        <w:t xml:space="preserve"> Century Learning</w:t>
      </w:r>
      <w:r w:rsidR="00D8730D">
        <w:t xml:space="preserve"> is about</w:t>
      </w:r>
      <w:r w:rsidR="006B76CA">
        <w:t xml:space="preserve">.  </w:t>
      </w:r>
      <w:r w:rsidR="006B2042">
        <w:t>If t</w:t>
      </w:r>
      <w:r w:rsidR="006B2042">
        <w:t>he 21</w:t>
      </w:r>
      <w:r w:rsidR="006B2042" w:rsidRPr="006B76CA">
        <w:rPr>
          <w:vertAlign w:val="superscript"/>
        </w:rPr>
        <w:t>st</w:t>
      </w:r>
      <w:r w:rsidR="006B2042">
        <w:t xml:space="preserve"> century teacher expect</w:t>
      </w:r>
      <w:r w:rsidR="006B2042">
        <w:t>s</w:t>
      </w:r>
      <w:r w:rsidR="006B2042">
        <w:t xml:space="preserve"> to connect with 21</w:t>
      </w:r>
      <w:r w:rsidR="006B2042" w:rsidRPr="00C416DA">
        <w:rPr>
          <w:vertAlign w:val="superscript"/>
        </w:rPr>
        <w:t>st</w:t>
      </w:r>
      <w:r w:rsidR="006B2042">
        <w:t xml:space="preserve"> century learners</w:t>
      </w:r>
      <w:r w:rsidR="006B2042">
        <w:t>, they must u</w:t>
      </w:r>
      <w:r w:rsidR="00C416DA">
        <w:t>nderstand</w:t>
      </w:r>
      <w:r w:rsidR="006B76CA">
        <w:t xml:space="preserve"> how to use t</w:t>
      </w:r>
      <w:r w:rsidR="006B2042">
        <w:t>echnology alongside</w:t>
      </w:r>
      <w:r w:rsidR="006B76CA">
        <w:t xml:space="preserve"> content.  Learning is </w:t>
      </w:r>
      <w:r w:rsidR="006B175B">
        <w:t>deeper tha</w:t>
      </w:r>
      <w:r w:rsidR="006B76CA">
        <w:t xml:space="preserve">n understanding how to operate technology.  </w:t>
      </w:r>
      <w:r w:rsidR="006B175B">
        <w:t>Ian Jukes (2013) writes “</w:t>
      </w:r>
      <w:r w:rsidR="006B175B" w:rsidRPr="0004465D">
        <w:t>They should be producing content, not just consuming it passively.</w:t>
      </w:r>
      <w:r w:rsidR="006B175B">
        <w:t>”  In other words we must</w:t>
      </w:r>
      <w:r w:rsidR="006B76CA">
        <w:t xml:space="preserve"> </w:t>
      </w:r>
      <w:r w:rsidR="006B175B">
        <w:t>embed the content into the technology.</w:t>
      </w:r>
      <w:r w:rsidR="006B76CA">
        <w:t xml:space="preserve"> </w:t>
      </w:r>
    </w:p>
    <w:p w:rsidR="006B76CA" w:rsidRDefault="006B76CA" w:rsidP="00991145">
      <w:pPr>
        <w:spacing w:line="360" w:lineRule="auto"/>
      </w:pPr>
    </w:p>
    <w:p w:rsidR="0004465D" w:rsidRDefault="006B175B" w:rsidP="00991145">
      <w:pPr>
        <w:spacing w:line="360" w:lineRule="auto"/>
      </w:pPr>
      <w:r>
        <w:t>The problem is w</w:t>
      </w:r>
      <w:r w:rsidR="00D50313">
        <w:t xml:space="preserve">ith the educational paradigms.  </w:t>
      </w:r>
      <w:r>
        <w:t xml:space="preserve">Jennifer Nichols </w:t>
      </w:r>
      <w:r w:rsidR="00D50313">
        <w:t xml:space="preserve">(2013) </w:t>
      </w:r>
      <w:r>
        <w:t>of teacherthought.com writes “</w:t>
      </w:r>
      <w:r w:rsidRPr="00A0421E">
        <w:t xml:space="preserve">Society has changed. We cannot adequately prepare students for the society that exists today or will exist tomorrow, if we continue to prepare them for the society that existed yesterday. </w:t>
      </w:r>
      <w:r w:rsidR="00D50313">
        <w:t xml:space="preserve"> </w:t>
      </w:r>
      <w:r w:rsidRPr="00A0421E">
        <w:t>In order to prepare students to play their role in the 21st century society we are a part o</w:t>
      </w:r>
      <w:r w:rsidR="00C416DA">
        <w:t>f.”</w:t>
      </w:r>
      <w:r>
        <w:t xml:space="preserve"> </w:t>
      </w:r>
      <w:r w:rsidR="006B76CA">
        <w:t xml:space="preserve"> </w:t>
      </w:r>
      <w:r w:rsidR="00325CCD">
        <w:t xml:space="preserve">Tony Wiggins </w:t>
      </w:r>
      <w:r w:rsidR="006B76CA">
        <w:t xml:space="preserve">(2010) </w:t>
      </w:r>
      <w:r w:rsidR="00325CCD">
        <w:t xml:space="preserve">speaks to our complacency with the old educational </w:t>
      </w:r>
      <w:r>
        <w:t>philosophy</w:t>
      </w:r>
      <w:r w:rsidR="00325CCD">
        <w:t xml:space="preserve">: “However, it has become increasingly clear to me that even in these “good” schools, students are simply not learning the skills that matter most for the twenty-first century.  Our system of public education—our curricula, teaching methods, and the tests we require students to take—were created in a different century of the needs of another era.  They are hopelessly outdated.” </w:t>
      </w:r>
      <w:r w:rsidR="00C416DA">
        <w:t xml:space="preserve"> In order to survive in a global economy, he suggests</w:t>
      </w:r>
      <w:r>
        <w:t xml:space="preserve"> </w:t>
      </w:r>
      <w:r w:rsidR="008C4B10">
        <w:t>“</w:t>
      </w:r>
      <w:r>
        <w:t>…</w:t>
      </w:r>
      <w:r w:rsidR="008C4B10">
        <w:t xml:space="preserve">the Seven Survival Skills are for future generations </w:t>
      </w:r>
      <w:r w:rsidR="00D50313">
        <w:t xml:space="preserve">are </w:t>
      </w:r>
      <w:r w:rsidR="008C4B10">
        <w:t xml:space="preserve">what the “Three R’s” were for previous generations.  They are the “new basic skills” for </w:t>
      </w:r>
      <w:r w:rsidR="008C4B10">
        <w:lastRenderedPageBreak/>
        <w:t xml:space="preserve">work, learning, and citizenship in the twenty-first century.” </w:t>
      </w:r>
      <w:r w:rsidR="00D50313">
        <w:t xml:space="preserve"> </w:t>
      </w:r>
      <w:r w:rsidR="00695983">
        <w:t>It is up to me to make sure that I am using the technology in an intentional way as t</w:t>
      </w:r>
      <w:r w:rsidR="00C416DA">
        <w:t>eacher Sheryl Nussbaum-Beach</w:t>
      </w:r>
      <w:r w:rsidR="008D2A68" w:rsidRPr="008D2A68">
        <w:t xml:space="preserve"> (Post Local, 2011) stated, “Well we live in a connected world, with the internet and powerful digital technologies literally at our fingertips, so it would be foolish not to integrate those things into the learning experience.  But when I talk about the shift to 21st century teaching and learning, I am not talking primarily about changing the tools we use.  I’m talking about transforming the way most teachers teach today- either because they were taught to teach that way or because the accountability system makes them believe they have to teach that way.”</w:t>
      </w:r>
    </w:p>
    <w:p w:rsidR="00D50313" w:rsidRDefault="00D50313" w:rsidP="00991145">
      <w:pPr>
        <w:spacing w:line="360" w:lineRule="auto"/>
      </w:pPr>
    </w:p>
    <w:p w:rsidR="000F1DC3" w:rsidRDefault="00695983" w:rsidP="000F1DC3">
      <w:pPr>
        <w:spacing w:line="360" w:lineRule="auto"/>
      </w:pPr>
      <w:r>
        <w:t>In my classroom, I want to use the technology to promote the critical thinking, problem solving, communicati</w:t>
      </w:r>
      <w:r w:rsidR="00D50313">
        <w:t>on</w:t>
      </w:r>
      <w:r>
        <w:t>, and motivation of 21</w:t>
      </w:r>
      <w:r w:rsidRPr="00695983">
        <w:rPr>
          <w:vertAlign w:val="superscript"/>
        </w:rPr>
        <w:t>st</w:t>
      </w:r>
      <w:r>
        <w:t xml:space="preserve"> century learners.  I have come to realize that knowledge of a tool is only one part of Bloom</w:t>
      </w:r>
      <w:r w:rsidR="000F1DC3">
        <w:t>’s Taxonomy.</w:t>
      </w:r>
      <w:r>
        <w:t xml:space="preserve"> </w:t>
      </w:r>
      <w:r w:rsidR="00DB72CA">
        <w:t xml:space="preserve"> </w:t>
      </w:r>
      <w:r w:rsidR="000F1DC3">
        <w:t xml:space="preserve">Will Richardson </w:t>
      </w:r>
      <w:proofErr w:type="gramStart"/>
      <w:r w:rsidR="000F1DC3">
        <w:t>adds</w:t>
      </w:r>
      <w:proofErr w:type="gramEnd"/>
      <w:r w:rsidR="000F1DC3">
        <w:t xml:space="preserve"> “</w:t>
      </w:r>
      <w:r w:rsidR="000F1DC3" w:rsidRPr="009065DC">
        <w:t>Putting technology first—simply adding a layer of expensive tools on top of the traditional curriculum—does nothing to address the new needs of modern learners</w:t>
      </w:r>
      <w:r w:rsidR="000F1DC3">
        <w:t xml:space="preserve">.” </w:t>
      </w:r>
    </w:p>
    <w:p w:rsidR="000F1DC3" w:rsidRDefault="00695983" w:rsidP="00991145">
      <w:pPr>
        <w:spacing w:line="360" w:lineRule="auto"/>
      </w:pPr>
      <w:r>
        <w:t xml:space="preserve">My </w:t>
      </w:r>
      <w:r w:rsidR="000F1DC3">
        <w:t>goal is to put the learner before technology</w:t>
      </w:r>
      <w:r>
        <w:t>,</w:t>
      </w:r>
      <w:r w:rsidR="000F1DC3">
        <w:t xml:space="preserve"> so that I am preparing them for a successful future</w:t>
      </w:r>
      <w:r w:rsidR="00DB72CA">
        <w:t>,</w:t>
      </w:r>
      <w:bookmarkStart w:id="0" w:name="_GoBack"/>
      <w:bookmarkEnd w:id="0"/>
      <w:r w:rsidR="000F1DC3">
        <w:t xml:space="preserve"> ready for change and learning, in order to be the best citizen they can be. </w:t>
      </w:r>
    </w:p>
    <w:p w:rsidR="00695983" w:rsidRDefault="00695983" w:rsidP="00991145">
      <w:pPr>
        <w:spacing w:line="360" w:lineRule="auto"/>
      </w:pPr>
    </w:p>
    <w:p w:rsidR="000F1DC3" w:rsidRDefault="000F1DC3">
      <w:r>
        <w:br w:type="page"/>
      </w:r>
    </w:p>
    <w:p w:rsidR="0004465D" w:rsidRDefault="0004465D" w:rsidP="00991145">
      <w:pPr>
        <w:spacing w:line="360" w:lineRule="auto"/>
      </w:pPr>
    </w:p>
    <w:p w:rsidR="0004465D" w:rsidRPr="000C5FCC" w:rsidRDefault="0004465D" w:rsidP="0004465D">
      <w:pPr>
        <w:spacing w:line="360" w:lineRule="auto"/>
        <w:jc w:val="center"/>
        <w:rPr>
          <w:u w:val="single"/>
        </w:rPr>
      </w:pPr>
      <w:r w:rsidRPr="000C5FCC">
        <w:rPr>
          <w:u w:val="single"/>
        </w:rPr>
        <w:t>Work Cited</w:t>
      </w:r>
    </w:p>
    <w:p w:rsidR="0004465D" w:rsidRDefault="0004465D" w:rsidP="0004465D">
      <w:pPr>
        <w:spacing w:line="360" w:lineRule="auto"/>
      </w:pPr>
      <w:r>
        <w:t>Jukes, Ian (2013</w:t>
      </w:r>
      <w:r w:rsidR="000C5FCC">
        <w:t xml:space="preserve">) </w:t>
      </w:r>
      <w:r w:rsidRPr="0004465D">
        <w:t>What Does 21st Century Learning Look Like in an Elementary School?</w:t>
      </w:r>
    </w:p>
    <w:p w:rsidR="000C5FCC" w:rsidRPr="000C5FCC" w:rsidRDefault="0004465D" w:rsidP="0004465D">
      <w:pPr>
        <w:spacing w:line="360" w:lineRule="auto"/>
      </w:pPr>
      <w:r w:rsidRPr="000C5FCC">
        <w:t>Retrieved</w:t>
      </w:r>
      <w:r w:rsidR="000C5FCC" w:rsidRPr="000C5FCC">
        <w:t xml:space="preserve"> from</w:t>
      </w:r>
      <w:r w:rsidRPr="000C5FCC">
        <w:t xml:space="preserve">: </w:t>
      </w:r>
    </w:p>
    <w:p w:rsidR="0004465D" w:rsidRDefault="0004465D" w:rsidP="0004465D">
      <w:pPr>
        <w:spacing w:line="360" w:lineRule="auto"/>
      </w:pPr>
      <w:r w:rsidRPr="0004465D">
        <w:rPr>
          <w:highlight w:val="lightGray"/>
        </w:rPr>
        <w:t xml:space="preserve"> </w:t>
      </w:r>
      <w:hyperlink r:id="rId7" w:history="1">
        <w:r w:rsidRPr="00977809">
          <w:rPr>
            <w:rStyle w:val="Hyperlink"/>
            <w:highlight w:val="lightGray"/>
          </w:rPr>
          <w:t>http://fluency21.com/blog/2013/06/18/what-does-21st-century-learning-look-like-in-an-elementary-school/</w:t>
        </w:r>
      </w:hyperlink>
    </w:p>
    <w:p w:rsidR="008C4B10" w:rsidRDefault="008C4B10" w:rsidP="008C4B10">
      <w:pPr>
        <w:spacing w:line="360" w:lineRule="auto"/>
      </w:pPr>
      <w:r>
        <w:t xml:space="preserve">Wagner, Tony (2010) </w:t>
      </w:r>
      <w:r w:rsidR="000C5FCC">
        <w:t xml:space="preserve">Global Achievement Gap - </w:t>
      </w:r>
      <w:r>
        <w:t>7 Survival Skills for the 21st Century</w:t>
      </w:r>
    </w:p>
    <w:p w:rsidR="000C5FCC" w:rsidRPr="000C5FCC" w:rsidRDefault="008C4B10" w:rsidP="008C4B10">
      <w:pPr>
        <w:spacing w:line="360" w:lineRule="auto"/>
      </w:pPr>
      <w:r w:rsidRPr="000C5FCC">
        <w:t xml:space="preserve">Retrieved from:  </w:t>
      </w:r>
    </w:p>
    <w:p w:rsidR="0004465D" w:rsidRDefault="008C4B10" w:rsidP="008C4B10">
      <w:pPr>
        <w:spacing w:line="360" w:lineRule="auto"/>
      </w:pPr>
      <w:r w:rsidRPr="008C4B10">
        <w:rPr>
          <w:highlight w:val="lightGray"/>
        </w:rPr>
        <w:t>http:www.21stcenturyschools.com</w:t>
      </w:r>
    </w:p>
    <w:p w:rsidR="008C4B10" w:rsidRDefault="00A0421E" w:rsidP="008C4B10">
      <w:pPr>
        <w:spacing w:line="360" w:lineRule="auto"/>
      </w:pPr>
      <w:r>
        <w:t>Nichols, Jen</w:t>
      </w:r>
      <w:r w:rsidR="000C5FCC">
        <w:t>nifer (2013) 4 Essential Rules o</w:t>
      </w:r>
      <w:r>
        <w:t>f 21</w:t>
      </w:r>
      <w:r w:rsidRPr="00A0421E">
        <w:rPr>
          <w:vertAlign w:val="superscript"/>
        </w:rPr>
        <w:t>st</w:t>
      </w:r>
      <w:r>
        <w:t xml:space="preserve"> Century Learning</w:t>
      </w:r>
    </w:p>
    <w:p w:rsidR="000C5FCC" w:rsidRPr="000C5FCC" w:rsidRDefault="00A0421E" w:rsidP="008C4B10">
      <w:pPr>
        <w:spacing w:line="360" w:lineRule="auto"/>
      </w:pPr>
      <w:r w:rsidRPr="000C5FCC">
        <w:t>Retrieved from:</w:t>
      </w:r>
    </w:p>
    <w:p w:rsidR="00A0421E" w:rsidRDefault="00A0421E" w:rsidP="008C4B10">
      <w:pPr>
        <w:spacing w:line="360" w:lineRule="auto"/>
      </w:pPr>
      <w:r w:rsidRPr="00A0421E">
        <w:rPr>
          <w:highlight w:val="lightGray"/>
        </w:rPr>
        <w:t xml:space="preserve"> </w:t>
      </w:r>
      <w:hyperlink r:id="rId8" w:history="1">
        <w:r w:rsidRPr="00A0421E">
          <w:rPr>
            <w:rStyle w:val="Hyperlink"/>
            <w:highlight w:val="lightGray"/>
          </w:rPr>
          <w:t>http://www.teachthought.com/learning/4-essential-rules-of-21st-century-learning/</w:t>
        </w:r>
      </w:hyperlink>
    </w:p>
    <w:p w:rsidR="008D2A68" w:rsidRDefault="008D2A68" w:rsidP="008D2A68">
      <w:pPr>
        <w:spacing w:line="360" w:lineRule="auto"/>
      </w:pPr>
      <w:r>
        <w:t>Wright, Shelley. (2012) Flipping Bloom’s Taxonomy</w:t>
      </w:r>
    </w:p>
    <w:p w:rsidR="000C5FCC" w:rsidRPr="000C5FCC" w:rsidRDefault="008D2A68" w:rsidP="008D2A68">
      <w:pPr>
        <w:spacing w:line="360" w:lineRule="auto"/>
      </w:pPr>
      <w:r w:rsidRPr="000C5FCC">
        <w:t xml:space="preserve">Retrieved from:  </w:t>
      </w:r>
    </w:p>
    <w:p w:rsidR="00A0421E" w:rsidRDefault="008D2A68" w:rsidP="008D2A68">
      <w:pPr>
        <w:spacing w:line="360" w:lineRule="auto"/>
      </w:pPr>
      <w:r w:rsidRPr="008D2A68">
        <w:rPr>
          <w:highlight w:val="lightGray"/>
        </w:rPr>
        <w:t>http//plpnetwork.com/2012/05/15</w:t>
      </w:r>
    </w:p>
    <w:p w:rsidR="008C4B10" w:rsidRDefault="000C5FCC" w:rsidP="008C4B10">
      <w:pPr>
        <w:spacing w:line="360" w:lineRule="auto"/>
      </w:pPr>
      <w:r>
        <w:t>Richardson, W. (2013) Students First, Not S</w:t>
      </w:r>
      <w:r w:rsidRPr="000C5FCC">
        <w:t xml:space="preserve">tuff. Technology-Rich Learning, 70(6), 10-14. </w:t>
      </w:r>
      <w:proofErr w:type="spellStart"/>
      <w:proofErr w:type="gramStart"/>
      <w:r w:rsidRPr="000C5FCC">
        <w:t>doi</w:t>
      </w:r>
      <w:proofErr w:type="spellEnd"/>
      <w:proofErr w:type="gramEnd"/>
      <w:r w:rsidRPr="000C5FCC">
        <w:t>:</w:t>
      </w:r>
    </w:p>
    <w:p w:rsidR="000C5FCC" w:rsidRDefault="000C5FCC" w:rsidP="008C4B10">
      <w:pPr>
        <w:spacing w:line="360" w:lineRule="auto"/>
      </w:pPr>
      <w:r>
        <w:t>Retrieved from:</w:t>
      </w:r>
    </w:p>
    <w:p w:rsidR="000C5FCC" w:rsidRDefault="00DB72CA" w:rsidP="008C4B10">
      <w:pPr>
        <w:spacing w:line="360" w:lineRule="auto"/>
      </w:pPr>
      <w:hyperlink r:id="rId9" w:history="1">
        <w:r w:rsidR="00C416DA" w:rsidRPr="00977809">
          <w:rPr>
            <w:rStyle w:val="Hyperlink"/>
            <w:highlight w:val="lightGray"/>
          </w:rPr>
          <w:t>http://www.ascd.org/publications/educational-leadership/mar13/vol70/num06/Students-First,-Not-Stuff.aspx</w:t>
        </w:r>
      </w:hyperlink>
    </w:p>
    <w:p w:rsidR="00C416DA" w:rsidRDefault="00C416DA" w:rsidP="00C416DA">
      <w:pPr>
        <w:spacing w:line="360" w:lineRule="auto"/>
      </w:pPr>
      <w:r>
        <w:t>Strauss, Valerie. (2011) What 21st Century Learning Really Means</w:t>
      </w:r>
    </w:p>
    <w:p w:rsidR="00C416DA" w:rsidRDefault="00C416DA" w:rsidP="00C416DA">
      <w:pPr>
        <w:spacing w:line="360" w:lineRule="auto"/>
      </w:pPr>
      <w:r>
        <w:t xml:space="preserve">Retrieved from:  </w:t>
      </w:r>
    </w:p>
    <w:p w:rsidR="00C416DA" w:rsidRDefault="00C416DA" w:rsidP="00C416DA">
      <w:pPr>
        <w:spacing w:line="360" w:lineRule="auto"/>
      </w:pPr>
      <w:r w:rsidRPr="00C416DA">
        <w:rPr>
          <w:highlight w:val="lightGray"/>
        </w:rPr>
        <w:t>http//www.washington post.com/blogs/answer-sheet</w:t>
      </w:r>
    </w:p>
    <w:p w:rsidR="00C416DA" w:rsidRDefault="00C416DA" w:rsidP="00C416DA">
      <w:pPr>
        <w:spacing w:line="360" w:lineRule="auto"/>
      </w:pPr>
    </w:p>
    <w:sectPr w:rsidR="00C416DA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0C" w:rsidRDefault="00B5670C" w:rsidP="00B5670C">
      <w:r>
        <w:separator/>
      </w:r>
    </w:p>
  </w:endnote>
  <w:endnote w:type="continuationSeparator" w:id="0">
    <w:p w:rsidR="00B5670C" w:rsidRDefault="00B5670C" w:rsidP="00B5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524082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  <w:sz w:val="20"/>
      </w:rPr>
    </w:sdtEndPr>
    <w:sdtContent>
      <w:p w:rsidR="00927C55" w:rsidRPr="00927C55" w:rsidRDefault="00927C55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20"/>
          </w:rPr>
        </w:pPr>
        <w:r w:rsidRPr="00927C55">
          <w:rPr>
            <w:sz w:val="20"/>
          </w:rPr>
          <w:fldChar w:fldCharType="begin"/>
        </w:r>
        <w:r w:rsidRPr="00927C55">
          <w:rPr>
            <w:sz w:val="20"/>
          </w:rPr>
          <w:instrText xml:space="preserve"> PAGE   \* MERGEFORMAT </w:instrText>
        </w:r>
        <w:r w:rsidRPr="00927C55">
          <w:rPr>
            <w:sz w:val="20"/>
          </w:rPr>
          <w:fldChar w:fldCharType="separate"/>
        </w:r>
        <w:r w:rsidR="00DB72CA">
          <w:rPr>
            <w:noProof/>
            <w:sz w:val="20"/>
          </w:rPr>
          <w:t>8</w:t>
        </w:r>
        <w:r w:rsidRPr="00927C55">
          <w:rPr>
            <w:noProof/>
            <w:sz w:val="20"/>
          </w:rPr>
          <w:fldChar w:fldCharType="end"/>
        </w:r>
        <w:r w:rsidRPr="00927C55">
          <w:rPr>
            <w:sz w:val="20"/>
          </w:rPr>
          <w:t xml:space="preserve"> | </w:t>
        </w:r>
        <w:r w:rsidRPr="00927C55">
          <w:rPr>
            <w:color w:val="808080" w:themeColor="background1" w:themeShade="80"/>
            <w:spacing w:val="60"/>
            <w:sz w:val="20"/>
          </w:rPr>
          <w:t>Page</w:t>
        </w:r>
      </w:p>
    </w:sdtContent>
  </w:sdt>
  <w:p w:rsidR="00927C55" w:rsidRDefault="00927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0C" w:rsidRDefault="00B5670C" w:rsidP="00B5670C">
      <w:r>
        <w:separator/>
      </w:r>
    </w:p>
  </w:footnote>
  <w:footnote w:type="continuationSeparator" w:id="0">
    <w:p w:rsidR="00B5670C" w:rsidRDefault="00B5670C" w:rsidP="00B5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70C" w:rsidRPr="00B5670C" w:rsidRDefault="00B5670C">
    <w:pPr>
      <w:pStyle w:val="Header"/>
      <w:rPr>
        <w:sz w:val="20"/>
        <w:szCs w:val="20"/>
      </w:rPr>
    </w:pPr>
    <w:r w:rsidRPr="00B5670C">
      <w:rPr>
        <w:sz w:val="20"/>
        <w:szCs w:val="20"/>
      </w:rPr>
      <w:t>GPDE 5256A- Web 2.0</w:t>
    </w:r>
  </w:p>
  <w:p w:rsidR="00B5670C" w:rsidRDefault="00B567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33"/>
    <w:rsid w:val="0002458C"/>
    <w:rsid w:val="00037E81"/>
    <w:rsid w:val="0004465D"/>
    <w:rsid w:val="00047439"/>
    <w:rsid w:val="000C5FCC"/>
    <w:rsid w:val="000F1952"/>
    <w:rsid w:val="000F1DC3"/>
    <w:rsid w:val="00110C5A"/>
    <w:rsid w:val="00120EF5"/>
    <w:rsid w:val="00182334"/>
    <w:rsid w:val="002159DA"/>
    <w:rsid w:val="00283030"/>
    <w:rsid w:val="00325CCD"/>
    <w:rsid w:val="003572DC"/>
    <w:rsid w:val="00485E58"/>
    <w:rsid w:val="00505256"/>
    <w:rsid w:val="00512899"/>
    <w:rsid w:val="005A6715"/>
    <w:rsid w:val="00633833"/>
    <w:rsid w:val="006565E1"/>
    <w:rsid w:val="00671AEC"/>
    <w:rsid w:val="00695983"/>
    <w:rsid w:val="006B175B"/>
    <w:rsid w:val="006B2042"/>
    <w:rsid w:val="006B76CA"/>
    <w:rsid w:val="006C0C90"/>
    <w:rsid w:val="006F5FF5"/>
    <w:rsid w:val="007E356C"/>
    <w:rsid w:val="008C4B10"/>
    <w:rsid w:val="008D2A68"/>
    <w:rsid w:val="008D2FEA"/>
    <w:rsid w:val="009065DC"/>
    <w:rsid w:val="00927C55"/>
    <w:rsid w:val="00991145"/>
    <w:rsid w:val="009B15C3"/>
    <w:rsid w:val="009F09D3"/>
    <w:rsid w:val="00A0421E"/>
    <w:rsid w:val="00AF4E84"/>
    <w:rsid w:val="00B5670C"/>
    <w:rsid w:val="00C416DA"/>
    <w:rsid w:val="00C62D26"/>
    <w:rsid w:val="00CF0921"/>
    <w:rsid w:val="00CF2B75"/>
    <w:rsid w:val="00D50313"/>
    <w:rsid w:val="00D528FE"/>
    <w:rsid w:val="00D8730D"/>
    <w:rsid w:val="00DA4E87"/>
    <w:rsid w:val="00DB72CA"/>
    <w:rsid w:val="00DF2617"/>
    <w:rsid w:val="00EA3D7B"/>
    <w:rsid w:val="00EE42F0"/>
    <w:rsid w:val="00FC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465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56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70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56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70C"/>
    <w:rPr>
      <w:sz w:val="24"/>
      <w:szCs w:val="24"/>
    </w:rPr>
  </w:style>
  <w:style w:type="paragraph" w:styleId="BalloonText">
    <w:name w:val="Balloon Text"/>
    <w:basedOn w:val="Normal"/>
    <w:link w:val="BalloonTextChar"/>
    <w:rsid w:val="00B56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6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465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567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70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567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70C"/>
    <w:rPr>
      <w:sz w:val="24"/>
      <w:szCs w:val="24"/>
    </w:rPr>
  </w:style>
  <w:style w:type="paragraph" w:styleId="BalloonText">
    <w:name w:val="Balloon Text"/>
    <w:basedOn w:val="Normal"/>
    <w:link w:val="BalloonTextChar"/>
    <w:rsid w:val="00B567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6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thought.com/learning/4-essential-rules-of-21st-century-learn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luency21.com/blog/2013/06/18/what-does-21st-century-learning-look-like-in-an-elementary-school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scd.org/publications/educational-leadership/mar13/vol70/num06/Students-First,-Not-Stuff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8</Pages>
  <Words>2182</Words>
  <Characters>11472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 Weber</vt:lpstr>
    </vt:vector>
  </TitlesOfParts>
  <Company>Home</Company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 Weber</dc:title>
  <dc:creator>Linda Weber</dc:creator>
  <cp:lastModifiedBy>Sam</cp:lastModifiedBy>
  <cp:revision>10</cp:revision>
  <dcterms:created xsi:type="dcterms:W3CDTF">2013-07-18T14:04:00Z</dcterms:created>
  <dcterms:modified xsi:type="dcterms:W3CDTF">2013-07-20T03:40:00Z</dcterms:modified>
</cp:coreProperties>
</file>